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03D8" w14:textId="77777777" w:rsidR="00161133" w:rsidRPr="00161133" w:rsidRDefault="00161133" w:rsidP="00161133">
      <w:pPr>
        <w:ind w:firstLine="709"/>
        <w:jc w:val="right"/>
        <w:rPr>
          <w:bCs/>
          <w:sz w:val="30"/>
          <w:szCs w:val="30"/>
          <w:lang w:val="ru-RU"/>
        </w:rPr>
      </w:pPr>
      <w:bookmarkStart w:id="0" w:name="_GoBack"/>
      <w:bookmarkEnd w:id="0"/>
      <w:r w:rsidRPr="00161133">
        <w:rPr>
          <w:bCs/>
          <w:sz w:val="30"/>
          <w:szCs w:val="30"/>
          <w:lang w:val="ru-RU"/>
        </w:rPr>
        <w:t>ПРИЛОЖЕНИЕ</w:t>
      </w:r>
      <w:r w:rsidR="00820735">
        <w:rPr>
          <w:bCs/>
          <w:sz w:val="30"/>
          <w:szCs w:val="30"/>
          <w:lang w:val="ru-RU"/>
        </w:rPr>
        <w:t xml:space="preserve"> 14</w:t>
      </w:r>
    </w:p>
    <w:p w14:paraId="08B82C9F" w14:textId="77777777" w:rsidR="003C0981" w:rsidRDefault="003C0981" w:rsidP="00161133">
      <w:pPr>
        <w:ind w:firstLine="709"/>
        <w:jc w:val="both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Публикации</w:t>
      </w:r>
      <w:r w:rsidR="000C6397">
        <w:rPr>
          <w:b/>
          <w:bCs/>
          <w:sz w:val="30"/>
          <w:szCs w:val="30"/>
          <w:lang w:val="ru-RU"/>
        </w:rPr>
        <w:t>:</w:t>
      </w:r>
    </w:p>
    <w:p w14:paraId="1C947740" w14:textId="77777777" w:rsidR="00161133" w:rsidRPr="004A1B11" w:rsidRDefault="00161133" w:rsidP="0016113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1. Сабинич М.</w:t>
      </w:r>
      <w:r w:rsidRPr="004A1B11">
        <w:rPr>
          <w:sz w:val="30"/>
          <w:szCs w:val="30"/>
        </w:rPr>
        <w:t>Н. Формирование предпринимательских компетенций у учащихся сельской школы в условиях социального партнерства</w:t>
      </w:r>
      <w:r w:rsidRPr="004A1B11">
        <w:rPr>
          <w:sz w:val="30"/>
          <w:szCs w:val="30"/>
          <w:lang w:val="ru-RU"/>
        </w:rPr>
        <w:t xml:space="preserve"> /М.Н.Сабинич//</w:t>
      </w:r>
      <w:r w:rsidRPr="004A1B11">
        <w:rPr>
          <w:bCs/>
          <w:sz w:val="30"/>
          <w:szCs w:val="30"/>
        </w:rPr>
        <w:t xml:space="preserve"> Инновационные подходы по формированию профессиональных навыков студентов, предпринимательских компетенций и предприимчивости в молодежной среде</w:t>
      </w:r>
      <w:r w:rsidRPr="004A1B11">
        <w:rPr>
          <w:bCs/>
          <w:iCs/>
          <w:sz w:val="30"/>
          <w:szCs w:val="30"/>
        </w:rPr>
        <w:t>:</w:t>
      </w:r>
      <w:r w:rsidRPr="004A1B11">
        <w:rPr>
          <w:sz w:val="30"/>
          <w:szCs w:val="30"/>
        </w:rPr>
        <w:t xml:space="preserve"> материалы Респ.научн.-практ. конф. с междунар.участием. г. Минск, 13-14 декабря 2018 г. / ред. кол. Лаптенка А.С.; Институт социально-гуманитарного образования БГЭУ. – Минск : РИВШ, 2019. – 380 с.- С.254-259-С.305-307-С.202-204.</w:t>
      </w:r>
    </w:p>
    <w:p w14:paraId="06AFA187" w14:textId="77777777" w:rsidR="00161133" w:rsidRPr="004A1B11" w:rsidRDefault="00161133" w:rsidP="00161133">
      <w:pPr>
        <w:ind w:firstLine="709"/>
        <w:jc w:val="both"/>
        <w:rPr>
          <w:sz w:val="30"/>
          <w:szCs w:val="30"/>
        </w:rPr>
      </w:pPr>
      <w:r w:rsidRPr="004A1B11">
        <w:rPr>
          <w:sz w:val="30"/>
          <w:szCs w:val="30"/>
          <w:shd w:val="clear" w:color="auto" w:fill="FFFFFF"/>
          <w:lang w:val="ru-RU"/>
        </w:rPr>
        <w:t xml:space="preserve">2. </w:t>
      </w:r>
      <w:r w:rsidRPr="004A1B11">
        <w:rPr>
          <w:sz w:val="30"/>
          <w:szCs w:val="30"/>
          <w:shd w:val="clear" w:color="auto" w:fill="FFFFFF"/>
        </w:rPr>
        <w:t>Коллектив педагогов-инноваторов принял участие в XVIII Республиканской выставке научно-методической литературы, педагогического опыта и творчества учащейся молодежи (далее – выставка),</w:t>
      </w:r>
      <w:r w:rsidRPr="004A1B11">
        <w:rPr>
          <w:sz w:val="30"/>
          <w:szCs w:val="30"/>
          <w:shd w:val="clear" w:color="auto" w:fill="FFFFFF"/>
          <w:lang w:val="ru-RU"/>
        </w:rPr>
        <w:t xml:space="preserve"> </w:t>
      </w:r>
      <w:r w:rsidRPr="004A1B11">
        <w:rPr>
          <w:sz w:val="30"/>
          <w:szCs w:val="30"/>
          <w:shd w:val="clear" w:color="auto" w:fill="FFFFFF"/>
        </w:rPr>
        <w:t>которая проводится рамках Года малой родины.</w:t>
      </w:r>
      <w:r w:rsidRPr="004A1B11">
        <w:rPr>
          <w:sz w:val="30"/>
          <w:szCs w:val="30"/>
          <w:shd w:val="clear" w:color="auto" w:fill="FFFFFF"/>
          <w:lang w:val="ru-RU"/>
        </w:rPr>
        <w:t xml:space="preserve"> </w:t>
      </w:r>
      <w:r w:rsidRPr="004A1B11">
        <w:rPr>
          <w:sz w:val="30"/>
          <w:szCs w:val="30"/>
          <w:shd w:val="clear" w:color="auto" w:fill="FFFFFF"/>
        </w:rPr>
        <w:t>Педагоги-инноваторы  подготовили материалы из опыта работы для пособия:</w:t>
      </w:r>
    </w:p>
    <w:p w14:paraId="1AD47244" w14:textId="77777777" w:rsidR="00161133" w:rsidRPr="004A1B11" w:rsidRDefault="00161133" w:rsidP="001611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4A1B11">
        <w:rPr>
          <w:rFonts w:ascii="Times New Roman" w:hAnsi="Times New Roman"/>
          <w:bCs/>
          <w:sz w:val="30"/>
          <w:szCs w:val="30"/>
        </w:rPr>
        <w:t>3. Обучение учащихся основам предпринимательства через реализацию региональных инициатив</w:t>
      </w:r>
      <w:r w:rsidRPr="004A1B11">
        <w:rPr>
          <w:rFonts w:ascii="Times New Roman" w:hAnsi="Times New Roman"/>
          <w:sz w:val="30"/>
          <w:szCs w:val="30"/>
        </w:rPr>
        <w:t>/ Г.Ф.Бедулина, Л.А.Кивлюк. – Минск: РИВШ, 2019. – 362 с.</w:t>
      </w:r>
    </w:p>
    <w:p w14:paraId="63305359" w14:textId="77777777" w:rsidR="00161133" w:rsidRPr="004A1B11" w:rsidRDefault="00161133" w:rsidP="001611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t xml:space="preserve">4. В разделе пособия 2.3. Из лучших практик педагогов-инноваторов </w:t>
      </w:r>
      <w:r w:rsidRPr="004A1B11">
        <w:rPr>
          <w:rFonts w:ascii="Times New Roman" w:hAnsi="Times New Roman"/>
          <w:sz w:val="30"/>
          <w:szCs w:val="30"/>
          <w:lang w:val="be-BY"/>
        </w:rPr>
        <w:t>государственного учреждения образования “Учебно-педагогический комплекс Жодишковский ясли-сад-средняя школа” Сморгонского района Гродненской области</w:t>
      </w:r>
      <w:r w:rsidRPr="004A1B11">
        <w:rPr>
          <w:rFonts w:ascii="Times New Roman" w:hAnsi="Times New Roman"/>
          <w:sz w:val="30"/>
          <w:szCs w:val="30"/>
        </w:rPr>
        <w:t xml:space="preserve"> опубликованы материалы педагогов-инноваторов:</w:t>
      </w:r>
    </w:p>
    <w:p w14:paraId="4FFA6375" w14:textId="77777777" w:rsidR="00161133" w:rsidRPr="004A1B11" w:rsidRDefault="00161133" w:rsidP="00161133">
      <w:pPr>
        <w:pStyle w:val="a8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t xml:space="preserve">5. </w:t>
      </w:r>
      <w:r w:rsidRPr="004A1B11">
        <w:rPr>
          <w:rFonts w:ascii="Times New Roman" w:hAnsi="Times New Roman"/>
          <w:sz w:val="30"/>
          <w:szCs w:val="30"/>
          <w:lang w:val="be-BY"/>
        </w:rPr>
        <w:t>Сабинич М.Н. Формирование предпринимательских компетенций учащихся сельских учреждений общего среднего образования /М.Н.Сабинич //</w:t>
      </w:r>
      <w:r w:rsidRPr="004A1B11">
        <w:rPr>
          <w:rFonts w:ascii="Times New Roman" w:hAnsi="Times New Roman"/>
          <w:bCs/>
          <w:sz w:val="30"/>
          <w:szCs w:val="30"/>
        </w:rPr>
        <w:t>Обучение учащихся основам предпринимательства через реализацию региональных инициатив</w:t>
      </w:r>
      <w:r w:rsidRPr="004A1B11">
        <w:rPr>
          <w:rFonts w:ascii="Times New Roman" w:hAnsi="Times New Roman"/>
          <w:sz w:val="30"/>
          <w:szCs w:val="30"/>
        </w:rPr>
        <w:t>/ Г.Ф.Бедулина, Л.А.Кивлюк. – Минск: РИВШ, 2019. – 362 с.- С.150-153.</w:t>
      </w:r>
    </w:p>
    <w:p w14:paraId="53C66F72" w14:textId="77777777" w:rsidR="00161133" w:rsidRPr="004A1B11" w:rsidRDefault="00161133" w:rsidP="0016113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t xml:space="preserve">6. </w:t>
      </w:r>
      <w:r w:rsidRPr="004A1B11">
        <w:rPr>
          <w:rFonts w:ascii="Times New Roman" w:hAnsi="Times New Roman"/>
          <w:sz w:val="30"/>
          <w:szCs w:val="30"/>
          <w:lang w:val="be-BY"/>
        </w:rPr>
        <w:t>Сабинич М.Н. Модель работы ученической бизнес-компании “ИСКРА” /М.Н.Сабинич //</w:t>
      </w:r>
      <w:r w:rsidRPr="004A1B11">
        <w:rPr>
          <w:rFonts w:ascii="Times New Roman" w:hAnsi="Times New Roman"/>
          <w:bCs/>
          <w:sz w:val="30"/>
          <w:szCs w:val="30"/>
        </w:rPr>
        <w:t>Обучение учащихся основам предпринимательства через реализацию региональных инициатив</w:t>
      </w:r>
      <w:r w:rsidRPr="004A1B11">
        <w:rPr>
          <w:rFonts w:ascii="Times New Roman" w:hAnsi="Times New Roman"/>
          <w:sz w:val="30"/>
          <w:szCs w:val="30"/>
        </w:rPr>
        <w:t>/ Г.Ф.Бедулина, Л.А.Кивлюк. – Минск: РИВШ, 2019. – 362 с.- С.153-154.</w:t>
      </w:r>
    </w:p>
    <w:p w14:paraId="7EAE507C" w14:textId="77777777" w:rsidR="00161133" w:rsidRPr="004A1B11" w:rsidRDefault="00161133" w:rsidP="0016113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t xml:space="preserve">7. </w:t>
      </w:r>
      <w:r w:rsidRPr="004A1B11">
        <w:rPr>
          <w:rFonts w:ascii="Times New Roman" w:hAnsi="Times New Roman"/>
          <w:sz w:val="30"/>
          <w:szCs w:val="30"/>
          <w:lang w:val="be-BY"/>
        </w:rPr>
        <w:t>Мізула А. А. Экскурсія “Ад вытокаў прадпрымальніцтва на Жодзішкаўскай зямлі” / А.А. Мізула А. А//</w:t>
      </w:r>
      <w:r w:rsidRPr="004A1B11">
        <w:rPr>
          <w:rFonts w:ascii="Times New Roman" w:hAnsi="Times New Roman"/>
          <w:bCs/>
          <w:sz w:val="30"/>
          <w:szCs w:val="30"/>
        </w:rPr>
        <w:t xml:space="preserve"> Обучение учащихся основам предпринимательства через реализацию региональных инициатив</w:t>
      </w:r>
      <w:r w:rsidRPr="004A1B11">
        <w:rPr>
          <w:rFonts w:ascii="Times New Roman" w:hAnsi="Times New Roman"/>
          <w:sz w:val="30"/>
          <w:szCs w:val="30"/>
        </w:rPr>
        <w:t>/ Г.Ф.Бедулина, Л.А.Кивлюк. – Минск: РИВШ, 2019. – 362 с.- С.155-157.</w:t>
      </w:r>
    </w:p>
    <w:p w14:paraId="0052B0B8" w14:textId="77777777" w:rsidR="00161133" w:rsidRPr="004A1B11" w:rsidRDefault="00161133" w:rsidP="0016113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t xml:space="preserve">8. </w:t>
      </w:r>
      <w:r w:rsidRPr="004A1B11">
        <w:rPr>
          <w:rFonts w:ascii="Times New Roman" w:hAnsi="Times New Roman"/>
          <w:sz w:val="30"/>
          <w:szCs w:val="30"/>
          <w:lang w:val="be-BY"/>
        </w:rPr>
        <w:t xml:space="preserve">Сабинич М.Н. </w:t>
      </w:r>
      <w:r w:rsidRPr="004A1B11">
        <w:rPr>
          <w:rFonts w:ascii="Times New Roman" w:hAnsi="Times New Roman"/>
          <w:sz w:val="30"/>
          <w:szCs w:val="30"/>
        </w:rPr>
        <w:t>Положение о психологическом клубе для старшеклассников «Вершина»</w:t>
      </w:r>
      <w:r w:rsidRPr="004A1B11">
        <w:rPr>
          <w:rFonts w:ascii="Times New Roman" w:hAnsi="Times New Roman"/>
          <w:sz w:val="30"/>
          <w:szCs w:val="30"/>
          <w:lang w:val="be-BY"/>
        </w:rPr>
        <w:t xml:space="preserve"> /М.Н.Сабинич//</w:t>
      </w:r>
      <w:r w:rsidRPr="004A1B11">
        <w:rPr>
          <w:rFonts w:ascii="Times New Roman" w:hAnsi="Times New Roman"/>
          <w:bCs/>
          <w:sz w:val="30"/>
          <w:szCs w:val="30"/>
        </w:rPr>
        <w:t>Обучение учащихся основам предпринимательства через реализацию региональных инициатив</w:t>
      </w:r>
      <w:r w:rsidRPr="004A1B11">
        <w:rPr>
          <w:rFonts w:ascii="Times New Roman" w:hAnsi="Times New Roman"/>
          <w:sz w:val="30"/>
          <w:szCs w:val="30"/>
        </w:rPr>
        <w:t>/ Г.Ф.Бедулина, Л.А.Кивлюк. – Минск: РИВШ, 2019. – 362 с.- С.157-159.</w:t>
      </w:r>
    </w:p>
    <w:p w14:paraId="7F522622" w14:textId="77777777" w:rsidR="00161133" w:rsidRPr="004A1B11" w:rsidRDefault="00161133" w:rsidP="00161133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A1B11">
        <w:rPr>
          <w:rFonts w:ascii="Times New Roman" w:hAnsi="Times New Roman"/>
          <w:sz w:val="30"/>
          <w:szCs w:val="30"/>
        </w:rPr>
        <w:lastRenderedPageBreak/>
        <w:t>Пособие было представлено на</w:t>
      </w:r>
      <w:r w:rsidRPr="004A1B11">
        <w:rPr>
          <w:rFonts w:ascii="Times New Roman" w:hAnsi="Times New Roman"/>
          <w:sz w:val="30"/>
          <w:szCs w:val="30"/>
          <w:shd w:val="clear" w:color="auto" w:fill="FFFFFF"/>
        </w:rPr>
        <w:t xml:space="preserve"> XVIII Республиканскую выставку научно-методической литературы, педагогического опыта и творчества учащейся молодежи и получило Диплом - 1 степени Министерства образования Республики Беларусь.</w:t>
      </w:r>
    </w:p>
    <w:p w14:paraId="0D8DD566" w14:textId="77777777" w:rsidR="00A73294" w:rsidRPr="00161133" w:rsidRDefault="00A73294">
      <w:pPr>
        <w:rPr>
          <w:lang w:val="ru-RU"/>
        </w:rPr>
      </w:pPr>
    </w:p>
    <w:sectPr w:rsidR="00A73294" w:rsidRPr="0016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486B2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33"/>
    <w:rsid w:val="000C6397"/>
    <w:rsid w:val="00161133"/>
    <w:rsid w:val="003C0981"/>
    <w:rsid w:val="00820735"/>
    <w:rsid w:val="008831A2"/>
    <w:rsid w:val="00A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9692"/>
  <w15:chartTrackingRefBased/>
  <w15:docId w15:val="{5FE972B1-8B09-4820-BCA1-78C93C3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61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basedOn w:val="a1"/>
    <w:link w:val="a4"/>
    <w:uiPriority w:val="34"/>
    <w:locked/>
    <w:rsid w:val="00161133"/>
    <w:rPr>
      <w:rFonts w:ascii="Calibri" w:eastAsia="Calibri" w:hAnsi="Calibri" w:cs="Times New Roman"/>
    </w:rPr>
  </w:style>
  <w:style w:type="paragraph" w:styleId="a6">
    <w:name w:val="Normal (Web)"/>
    <w:aliases w:val="Обычный (веб) Знак,Обычный (веб) Знак1 Знак Знак,Обычный (веб) Знак Знак Знак Знак Знак,Обычный (веб) Знак1 Знак,Обычный (веб) Знак Знак Знак,Обычный (веб)1 Знак,Обычный (веб)2"/>
    <w:basedOn w:val="a0"/>
    <w:link w:val="a7"/>
    <w:uiPriority w:val="99"/>
    <w:unhideWhenUsed/>
    <w:qFormat/>
    <w:rsid w:val="00161133"/>
    <w:pPr>
      <w:spacing w:before="100" w:beforeAutospacing="1" w:after="100" w:afterAutospacing="1"/>
    </w:pPr>
    <w:rPr>
      <w:lang w:val="ru-RU" w:eastAsia="ru-RU"/>
    </w:rPr>
  </w:style>
  <w:style w:type="paragraph" w:styleId="a8">
    <w:name w:val="Body Text Indent"/>
    <w:basedOn w:val="a0"/>
    <w:link w:val="a9"/>
    <w:rsid w:val="00161133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9">
    <w:name w:val="Основной текст с отступом Знак"/>
    <w:basedOn w:val="a1"/>
    <w:link w:val="a8"/>
    <w:rsid w:val="00161133"/>
    <w:rPr>
      <w:rFonts w:ascii="Calibri" w:eastAsia="Calibri" w:hAnsi="Calibri" w:cs="Times New Roman"/>
      <w:lang w:eastAsia="ar-SA"/>
    </w:rPr>
  </w:style>
  <w:style w:type="character" w:customStyle="1" w:styleId="a7">
    <w:name w:val="Обычный (Интернет) Знак"/>
    <w:aliases w:val="Обычный (веб) Знак Знак,Обычный (веб) Знак1 Знак Знак Знак,Обычный (веб) Знак Знак Знак Знак Знак Знак,Обычный (веб) Знак1 Знак Знак1,Обычный (веб) Знак Знак Знак Знак,Обычный (веб)1 Знак Знак,Обычный (веб)2 Знак"/>
    <w:link w:val="a6"/>
    <w:uiPriority w:val="99"/>
    <w:locked/>
    <w:rsid w:val="0016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e">
    <w:name w:val="role"/>
    <w:basedOn w:val="a0"/>
    <w:rsid w:val="00161133"/>
    <w:pPr>
      <w:spacing w:before="100" w:beforeAutospacing="1" w:after="100" w:afterAutospacing="1"/>
    </w:pPr>
    <w:rPr>
      <w:lang w:val="ru-RU" w:eastAsia="ru-RU"/>
    </w:rPr>
  </w:style>
  <w:style w:type="paragraph" w:styleId="a">
    <w:name w:val="List Bullet"/>
    <w:basedOn w:val="a0"/>
    <w:rsid w:val="00161133"/>
    <w:pPr>
      <w:numPr>
        <w:numId w:val="1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2023-01-10T07:47:00Z</dcterms:created>
  <dcterms:modified xsi:type="dcterms:W3CDTF">2023-01-10T07:47:00Z</dcterms:modified>
</cp:coreProperties>
</file>